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28F" w:rsidRPr="00B94654" w:rsidRDefault="00FB628F" w:rsidP="007F2F7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4654">
        <w:rPr>
          <w:rFonts w:ascii="Times New Roman" w:eastAsiaTheme="minorEastAsia" w:hAnsi="Times New Roman"/>
          <w:b/>
          <w:color w:val="000000" w:themeColor="text1"/>
          <w:spacing w:val="-2"/>
          <w:sz w:val="28"/>
          <w:szCs w:val="28"/>
          <w:lang w:eastAsia="ru-RU"/>
        </w:rPr>
        <w:t>Вопрос: «</w:t>
      </w:r>
      <w:r w:rsidR="00F10711">
        <w:rPr>
          <w:rFonts w:ascii="Times New Roman" w:eastAsiaTheme="minorEastAsia" w:hAnsi="Times New Roman"/>
          <w:b/>
          <w:color w:val="000000" w:themeColor="text1"/>
          <w:spacing w:val="-2"/>
          <w:sz w:val="28"/>
          <w:szCs w:val="28"/>
          <w:lang w:eastAsia="ru-RU"/>
        </w:rPr>
        <w:t>Я работаю в организации, а мой работодатель установил камеры, можно ли так делать руководству</w:t>
      </w:r>
      <w:r w:rsidR="00A43911" w:rsidRPr="00B94654">
        <w:rPr>
          <w:rFonts w:ascii="Times New Roman" w:hAnsi="Times New Roman"/>
          <w:b/>
          <w:sz w:val="28"/>
          <w:szCs w:val="28"/>
        </w:rPr>
        <w:t>?</w:t>
      </w:r>
      <w:r w:rsidRPr="00B9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7F2F74" w:rsidRPr="00B94654" w:rsidRDefault="007F2F74" w:rsidP="007F2F7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</w:pPr>
    </w:p>
    <w:p w:rsidR="00FB628F" w:rsidRPr="00B94654" w:rsidRDefault="00FB628F" w:rsidP="007F2F7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9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 вопрос </w:t>
      </w:r>
      <w:r w:rsidR="00A37F51" w:rsidRPr="00B9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отвечает </w:t>
      </w:r>
      <w:r w:rsidR="007F2F74" w:rsidRPr="00B9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старший помощник прокурора </w:t>
      </w:r>
      <w:proofErr w:type="spellStart"/>
      <w:r w:rsidR="00F107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Красноглинского</w:t>
      </w:r>
      <w:proofErr w:type="spellEnd"/>
      <w:r w:rsidR="007F2F74" w:rsidRPr="00B946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района г. Самары </w:t>
      </w:r>
      <w:r w:rsidR="00F1071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Кудряшова Я</w:t>
      </w:r>
      <w:r w:rsidR="006C075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на:</w:t>
      </w:r>
    </w:p>
    <w:p w:rsidR="007F2F74" w:rsidRPr="00A43911" w:rsidRDefault="007F2F74" w:rsidP="007F2F74">
      <w:pPr>
        <w:tabs>
          <w:tab w:val="left" w:pos="142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0711" w:rsidRDefault="00F10711" w:rsidP="007F2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D40CD">
        <w:rPr>
          <w:rFonts w:ascii="Times New Roman" w:hAnsi="Times New Roman" w:cs="Times New Roman"/>
          <w:sz w:val="28"/>
          <w:szCs w:val="28"/>
          <w:shd w:val="clear" w:color="auto" w:fill="FFFFFF"/>
        </w:rPr>
        <w:t>ъемка рабочего процесса не является раскрытием персональных данных работника и не подпадает по действие </w:t>
      </w:r>
      <w:hyperlink r:id="rId4" w:anchor="block_1014" w:history="1">
        <w:r w:rsidRPr="00DD40C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главы 14 Трудового</w:t>
        </w:r>
      </w:hyperlink>
      <w:r w:rsidRPr="00DD40C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DD40CD">
        <w:rPr>
          <w:rFonts w:ascii="Times New Roman" w:hAnsi="Times New Roman" w:cs="Times New Roman"/>
          <w:sz w:val="28"/>
          <w:szCs w:val="28"/>
          <w:shd w:val="clear" w:color="auto" w:fill="FFFFFF"/>
        </w:rPr>
        <w:t>, а также не нарушает конституционные права работника на неприкосновенность частной жизни, поскольку осуществляется в целях, связанных с трудовой деятельностью работника, а не для того, чтобы установить обстоятельства его частной жизни либо личную или семейную тайну. </w:t>
      </w:r>
    </w:p>
    <w:p w:rsidR="00A43911" w:rsidRPr="00DD40CD" w:rsidRDefault="00A43911" w:rsidP="007F2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0CD">
        <w:rPr>
          <w:rFonts w:ascii="Times New Roman" w:hAnsi="Times New Roman" w:cs="Times New Roman"/>
          <w:sz w:val="28"/>
          <w:szCs w:val="28"/>
        </w:rPr>
        <w:t>Установка систем видеонаблюдения за работниками на рабочих местах, в производственных помещениях, на территории работодателя является правомерной в случае, если работодателем соблюдены следующие условия:</w:t>
      </w:r>
    </w:p>
    <w:p w:rsidR="00A43911" w:rsidRPr="00DD40CD" w:rsidRDefault="00A43911" w:rsidP="007F2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0CD">
        <w:rPr>
          <w:rFonts w:ascii="Times New Roman" w:hAnsi="Times New Roman" w:cs="Times New Roman"/>
          <w:sz w:val="28"/>
          <w:szCs w:val="28"/>
        </w:rPr>
        <w:t>видеонаблюдение осуществляется только для конкретных и заранее определенных правомерных целей, связанных с исполнением работником его должностных (трудовых) обязанностей;</w:t>
      </w:r>
      <w:r w:rsidR="007F2F74">
        <w:rPr>
          <w:rFonts w:ascii="Times New Roman" w:hAnsi="Times New Roman" w:cs="Times New Roman"/>
          <w:sz w:val="28"/>
          <w:szCs w:val="28"/>
        </w:rPr>
        <w:t xml:space="preserve"> </w:t>
      </w:r>
      <w:r w:rsidRPr="00DD40CD">
        <w:rPr>
          <w:rFonts w:ascii="Times New Roman" w:hAnsi="Times New Roman" w:cs="Times New Roman"/>
          <w:sz w:val="28"/>
          <w:szCs w:val="28"/>
        </w:rPr>
        <w:t>работники поставлены в известность о ведении видеонаблюдения (право работника на полную и достоверную информацию об условиях труда); видеонаблюдение ведется открыто (в помещениях, в которых установлены видеокамеры, имеются соответствующие информационные таблички).</w:t>
      </w:r>
    </w:p>
    <w:p w:rsidR="007F2F74" w:rsidRPr="00DD40CD" w:rsidRDefault="007F2F74" w:rsidP="007F2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3911" w:rsidRDefault="007F2F74" w:rsidP="007F2F7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требования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предусмотрены </w:t>
      </w:r>
      <w:r w:rsidR="00F10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Трудовым кодексом Российской Федерации, а также. </w:t>
      </w:r>
      <w:r w:rsidRPr="007F2F74">
        <w:rPr>
          <w:rFonts w:ascii="Times New Roman" w:hAnsi="Times New Roman" w:cs="Times New Roman"/>
          <w:sz w:val="28"/>
          <w:szCs w:val="28"/>
          <w:shd w:val="clear" w:color="auto" w:fill="FFFFFF"/>
        </w:rPr>
        <w:t>Фед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еральным законом</w:t>
      </w:r>
      <w:r w:rsidRPr="007F2F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27.07.2006</w:t>
      </w:r>
      <w:r w:rsidR="00F107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F2F74">
        <w:rPr>
          <w:rFonts w:ascii="Times New Roman" w:hAnsi="Times New Roman" w:cs="Times New Roman"/>
          <w:sz w:val="28"/>
          <w:szCs w:val="28"/>
          <w:shd w:val="clear" w:color="auto" w:fill="FFFFFF"/>
        </w:rPr>
        <w:t>№ 152-ФЗ «</w:t>
      </w:r>
      <w:hyperlink r:id="rId5" w:anchor="block_301" w:history="1">
        <w:r w:rsidRPr="007F2F7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персональных данных</w:t>
        </w:r>
      </w:hyperlink>
      <w:r w:rsidRPr="007F2F74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1071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4654" w:rsidRDefault="00B94654" w:rsidP="00B94654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4654" w:rsidRDefault="00B94654" w:rsidP="00B94654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4654" w:rsidRDefault="00B94654" w:rsidP="00B94654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прокурора района </w:t>
      </w:r>
    </w:p>
    <w:p w:rsidR="00B94654" w:rsidRDefault="00B94654" w:rsidP="00B94654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94654" w:rsidRPr="007F2F74" w:rsidRDefault="00F10711" w:rsidP="00B94654">
      <w:pPr>
        <w:shd w:val="clear" w:color="auto" w:fill="FFFFFF"/>
        <w:spacing w:after="0" w:line="240" w:lineRule="exact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юрист 1 класса            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Немродов</w:t>
      </w:r>
      <w:proofErr w:type="spellEnd"/>
    </w:p>
    <w:p w:rsidR="008E4DC2" w:rsidRDefault="008E4DC2">
      <w:bookmarkStart w:id="0" w:name="_GoBack"/>
      <w:bookmarkEnd w:id="0"/>
    </w:p>
    <w:sectPr w:rsidR="008E4DC2" w:rsidSect="00B35507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DA"/>
    <w:rsid w:val="006C0751"/>
    <w:rsid w:val="007067DA"/>
    <w:rsid w:val="007F2F74"/>
    <w:rsid w:val="00862892"/>
    <w:rsid w:val="008E4DC2"/>
    <w:rsid w:val="00A37F51"/>
    <w:rsid w:val="00A43911"/>
    <w:rsid w:val="00B35507"/>
    <w:rsid w:val="00B94654"/>
    <w:rsid w:val="00DD40CD"/>
    <w:rsid w:val="00F10711"/>
    <w:rsid w:val="00FB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565F8"/>
  <w15:docId w15:val="{98855E28-B395-446A-A7F6-CA3D9A367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28F"/>
  </w:style>
  <w:style w:type="paragraph" w:styleId="1">
    <w:name w:val="heading 1"/>
    <w:basedOn w:val="a"/>
    <w:link w:val="10"/>
    <w:uiPriority w:val="9"/>
    <w:qFormat/>
    <w:rsid w:val="00FB6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6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B6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FB6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D40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1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5ac206a89ea76855804609cd950fcaf7/" TargetMode="External"/><Relationship Id="rId4" Type="http://schemas.openxmlformats.org/officeDocument/2006/relationships/hyperlink" Target="http://base.garant.ru/12125268/5feb00d2dd696fcf8716c5ce9eeff68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user0805</dc:creator>
  <cp:lastModifiedBy>Вахрамова Яна Юрьевна</cp:lastModifiedBy>
  <cp:revision>3</cp:revision>
  <cp:lastPrinted>2020-04-30T07:01:00Z</cp:lastPrinted>
  <dcterms:created xsi:type="dcterms:W3CDTF">2021-02-16T14:34:00Z</dcterms:created>
  <dcterms:modified xsi:type="dcterms:W3CDTF">2021-02-16T14:36:00Z</dcterms:modified>
</cp:coreProperties>
</file>